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79" w:rsidRDefault="00C87A79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bookmarkStart w:id="0" w:name="_GoBack"/>
      <w:bookmarkEnd w:id="0"/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r w:rsidRPr="00A5526D">
        <w:rPr>
          <w:sz w:val="28"/>
          <w:szCs w:val="28"/>
          <w:lang w:eastAsia="ar-SA"/>
        </w:rPr>
        <w:t>ПРИЛОЖЕНИЕ</w:t>
      </w:r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en-US"/>
        </w:rPr>
      </w:pPr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r w:rsidRPr="00A5526D">
        <w:rPr>
          <w:sz w:val="28"/>
          <w:szCs w:val="28"/>
          <w:lang w:eastAsia="ar-SA"/>
        </w:rPr>
        <w:t>УТВЕРЖДЕН</w:t>
      </w:r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r w:rsidRPr="00A5526D">
        <w:rPr>
          <w:sz w:val="28"/>
          <w:szCs w:val="28"/>
          <w:lang w:eastAsia="ar-SA"/>
        </w:rPr>
        <w:t>постановлением администрации</w:t>
      </w:r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r w:rsidRPr="00A5526D">
        <w:rPr>
          <w:sz w:val="28"/>
          <w:szCs w:val="28"/>
          <w:lang w:eastAsia="ar-SA"/>
        </w:rPr>
        <w:t>Брюховецкого сельского поселения</w:t>
      </w:r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r w:rsidRPr="00A5526D">
        <w:rPr>
          <w:sz w:val="28"/>
          <w:szCs w:val="28"/>
          <w:lang w:eastAsia="ar-SA"/>
        </w:rPr>
        <w:t>Брюховецкого района</w:t>
      </w:r>
    </w:p>
    <w:p w:rsidR="004E2B41" w:rsidRPr="00A5526D" w:rsidRDefault="004E2B41" w:rsidP="004E2B41">
      <w:pPr>
        <w:suppressAutoHyphens/>
        <w:ind w:left="5103"/>
        <w:jc w:val="center"/>
        <w:rPr>
          <w:sz w:val="28"/>
          <w:szCs w:val="28"/>
          <w:lang w:eastAsia="ar-SA"/>
        </w:rPr>
      </w:pPr>
      <w:r w:rsidRPr="00A5526D">
        <w:rPr>
          <w:sz w:val="28"/>
          <w:szCs w:val="28"/>
          <w:lang w:eastAsia="ar-SA"/>
        </w:rPr>
        <w:t>от ____________ № ____</w:t>
      </w:r>
    </w:p>
    <w:p w:rsidR="004E2B41" w:rsidRPr="00C14DB1" w:rsidRDefault="004E2B41" w:rsidP="004E2B41">
      <w:pPr>
        <w:rPr>
          <w:spacing w:val="2"/>
          <w:sz w:val="28"/>
          <w:szCs w:val="28"/>
        </w:rPr>
      </w:pPr>
    </w:p>
    <w:p w:rsidR="004E2B41" w:rsidRPr="00C14DB1" w:rsidRDefault="004E2B41" w:rsidP="004E2B41">
      <w:pPr>
        <w:jc w:val="both"/>
        <w:rPr>
          <w:spacing w:val="2"/>
          <w:sz w:val="28"/>
          <w:szCs w:val="28"/>
        </w:rPr>
      </w:pPr>
    </w:p>
    <w:p w:rsidR="004E2B41" w:rsidRPr="00C14DB1" w:rsidRDefault="004E2B41" w:rsidP="004E2B41">
      <w:pPr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C14DB1">
        <w:rPr>
          <w:b/>
          <w:spacing w:val="2"/>
          <w:sz w:val="28"/>
          <w:szCs w:val="28"/>
        </w:rPr>
        <w:t>Порядок выдачи согласия в письменной форме владельцем автомобильной дороги местного значения на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перечня документов, необходимых для выдачи такого согласия</w:t>
      </w:r>
    </w:p>
    <w:p w:rsidR="004E2B41" w:rsidRPr="00C14DB1" w:rsidRDefault="004E2B41" w:rsidP="004E2B41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 Общие положения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1.1.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Настоящий порядок выдачи согласия в письменной форме владельцем автомобильной дороги местного значения на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выдачи такого согласия (далее - Порядок), разработан в соответствии с</w:t>
      </w:r>
      <w:r w:rsidR="00C87A79">
        <w:rPr>
          <w:spacing w:val="2"/>
          <w:sz w:val="28"/>
          <w:szCs w:val="28"/>
        </w:rPr>
        <w:t xml:space="preserve"> </w:t>
      </w:r>
      <w:hyperlink r:id="rId6" w:history="1">
        <w:r w:rsidR="00C87A79">
          <w:rPr>
            <w:spacing w:val="2"/>
            <w:sz w:val="28"/>
            <w:szCs w:val="28"/>
          </w:rPr>
          <w:t xml:space="preserve">Федеральным законом от </w:t>
        </w:r>
        <w:r w:rsidRPr="00C14DB1">
          <w:rPr>
            <w:spacing w:val="2"/>
            <w:sz w:val="28"/>
            <w:szCs w:val="28"/>
          </w:rPr>
          <w:t>8 ноября 2007 года № 257-ФЗ</w:t>
        </w:r>
        <w:r w:rsidR="00C87A79">
          <w:rPr>
            <w:spacing w:val="2"/>
            <w:sz w:val="28"/>
            <w:szCs w:val="28"/>
          </w:rPr>
          <w:t xml:space="preserve"> </w:t>
        </w:r>
        <w:r>
          <w:rPr>
            <w:spacing w:val="2"/>
            <w:sz w:val="28"/>
            <w:szCs w:val="28"/>
          </w:rPr>
          <w:t>«</w:t>
        </w:r>
        <w:r w:rsidRPr="00C14DB1">
          <w:rPr>
            <w:spacing w:val="2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>
          <w:rPr>
            <w:spacing w:val="2"/>
            <w:sz w:val="28"/>
            <w:szCs w:val="28"/>
          </w:rPr>
          <w:t>»</w:t>
        </w:r>
      </w:hyperlink>
      <w:r w:rsidRPr="00C14DB1">
        <w:rPr>
          <w:spacing w:val="2"/>
          <w:sz w:val="28"/>
          <w:szCs w:val="28"/>
        </w:rPr>
        <w:t>,</w:t>
      </w:r>
      <w:hyperlink r:id="rId7" w:history="1">
        <w:r w:rsidRPr="00C14DB1">
          <w:rPr>
            <w:spacing w:val="2"/>
            <w:sz w:val="28"/>
            <w:szCs w:val="28"/>
          </w:rPr>
          <w:t xml:space="preserve">Федеральным законом от </w:t>
        </w:r>
        <w:r w:rsidR="00C87A79">
          <w:rPr>
            <w:spacing w:val="2"/>
            <w:sz w:val="28"/>
            <w:szCs w:val="28"/>
          </w:rPr>
          <w:t>6 октября 2003 года № 131-ФЗ</w:t>
        </w:r>
        <w:r w:rsidR="00C87A79">
          <w:rPr>
            <w:spacing w:val="2"/>
            <w:sz w:val="28"/>
            <w:szCs w:val="28"/>
          </w:rPr>
          <w:br/>
        </w:r>
        <w:r>
          <w:rPr>
            <w:spacing w:val="2"/>
            <w:sz w:val="28"/>
            <w:szCs w:val="28"/>
          </w:rPr>
          <w:t>«</w:t>
        </w:r>
        <w:r w:rsidRPr="00C14DB1">
          <w:rPr>
            <w:spacing w:val="2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spacing w:val="2"/>
            <w:sz w:val="28"/>
            <w:szCs w:val="28"/>
          </w:rPr>
          <w:t>»</w:t>
        </w:r>
      </w:hyperlink>
      <w:r w:rsidRPr="00C14DB1">
        <w:rPr>
          <w:spacing w:val="2"/>
          <w:sz w:val="28"/>
          <w:szCs w:val="28"/>
        </w:rPr>
        <w:t>,</w:t>
      </w:r>
      <w:hyperlink r:id="rId8" w:history="1">
        <w:r w:rsidRPr="00C14DB1">
          <w:rPr>
            <w:spacing w:val="2"/>
            <w:sz w:val="28"/>
            <w:szCs w:val="28"/>
          </w:rPr>
          <w:t>Уставом</w:t>
        </w:r>
      </w:hyperlink>
      <w:r w:rsidR="00C87A79">
        <w:t xml:space="preserve"> </w:t>
      </w:r>
      <w:r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>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1.2.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Настоящий Порядок регулирует отношения, возникающие в связи со строительством, реконструкцией, капитальным ремонтом, ремонтом пересечения и примыкания федеральных, региональных, межмуниципальных и частных автомобильных дорог с автомобильными дорогами местного значения муниципального образования </w:t>
      </w:r>
      <w:r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>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1.3.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Настоящий Порядок является обязательным для исполнения юридическими и физическими лицами, осуществляющими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(далее - Заказчик (застройщик), Заявитель).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lastRenderedPageBreak/>
        <w:t>1.4.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Для целей настоящего Порядка владельцем автомобильных дорог признается администрация </w:t>
      </w:r>
      <w:r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 xml:space="preserve">. Органом, уполномоченным на выдачу согласия в письменной форме владельцем автомобильной дороги местного значения на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(далее - Согласие), от лица владельца автомобильных дорог местного значения является администрация </w:t>
      </w:r>
      <w:r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 xml:space="preserve"> (далее - Администрация).</w:t>
      </w:r>
    </w:p>
    <w:p w:rsidR="004E2B41" w:rsidRPr="00C14DB1" w:rsidRDefault="004E2B41" w:rsidP="004E2B41">
      <w:pPr>
        <w:autoSpaceDE w:val="0"/>
        <w:autoSpaceDN w:val="0"/>
        <w:adjustRightInd w:val="0"/>
        <w:ind w:firstLine="708"/>
        <w:jc w:val="both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1.5.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Строительство, реконструкция являющихся сооружениями пересечения автомобильной дороги с другими автомобильными дорогами и примыкания автомобильной дороги к другой автомобильной дороге допускаются при наличии разрешения на строительство, выдаваемого в соответствии с Градостроительным </w:t>
      </w:r>
      <w:hyperlink r:id="rId9" w:history="1">
        <w:r w:rsidRPr="00C14DB1">
          <w:rPr>
            <w:spacing w:val="2"/>
            <w:sz w:val="28"/>
            <w:szCs w:val="28"/>
          </w:rPr>
          <w:t>кодексом</w:t>
        </w:r>
      </w:hyperlink>
      <w:r w:rsidRPr="00C14DB1">
        <w:rPr>
          <w:spacing w:val="2"/>
          <w:sz w:val="28"/>
          <w:szCs w:val="28"/>
        </w:rPr>
        <w:t xml:space="preserve"> Российской Федерации и Федеральным законом </w:t>
      </w:r>
      <w:hyperlink r:id="rId10" w:history="1">
        <w:r w:rsidRPr="00C14DB1">
          <w:rPr>
            <w:spacing w:val="2"/>
            <w:sz w:val="28"/>
            <w:szCs w:val="28"/>
          </w:rPr>
          <w:t xml:space="preserve">Федеральным </w:t>
        </w:r>
        <w:r w:rsidR="000317E4">
          <w:rPr>
            <w:spacing w:val="2"/>
            <w:sz w:val="28"/>
            <w:szCs w:val="28"/>
          </w:rPr>
          <w:t>законом от 08 ноября 2007 года</w:t>
        </w:r>
        <w:r w:rsidR="000317E4">
          <w:rPr>
            <w:spacing w:val="2"/>
            <w:sz w:val="28"/>
            <w:szCs w:val="28"/>
          </w:rPr>
          <w:br/>
        </w:r>
        <w:r w:rsidRPr="00C14DB1">
          <w:rPr>
            <w:spacing w:val="2"/>
            <w:sz w:val="28"/>
            <w:szCs w:val="28"/>
          </w:rPr>
          <w:t xml:space="preserve">№ 257-ФЗ </w:t>
        </w:r>
        <w:r>
          <w:rPr>
            <w:spacing w:val="2"/>
            <w:sz w:val="28"/>
            <w:szCs w:val="28"/>
          </w:rPr>
          <w:t>«</w:t>
        </w:r>
        <w:r w:rsidRPr="00C14DB1">
          <w:rPr>
            <w:spacing w:val="2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>
          <w:rPr>
            <w:spacing w:val="2"/>
            <w:sz w:val="28"/>
            <w:szCs w:val="28"/>
          </w:rPr>
          <w:t>»</w:t>
        </w:r>
      </w:hyperlink>
      <w:r w:rsidRPr="00C14DB1">
        <w:rPr>
          <w:spacing w:val="2"/>
          <w:sz w:val="28"/>
          <w:szCs w:val="28"/>
        </w:rPr>
        <w:t>, и согласия Администрации в письменной форме.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Строительство, реконструкция являющихся сооружениями пересечения автомобильной дороги местного значения с другими автомобильными дорогами (далее - пересечения) и примыкания автомобильной дороги местного значения к другой автомобильной дороге (далее - примыкания) допускаются при наличии согласия Администрации в письменной форме.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1.6.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Капитальный ремонт, ремонт пересечения и примыкания в отношении автомобильных дорог местного значения допускаются при наличии согласия Администрации в письменной форме. При этом с Администрацией должны быть согласованы порядок осуществления работ по капитальному ремонту, ремонту указанных пересечений и примыканий и объем таких работ.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1.7.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Согласие Администрации в письменной форме, указанное в пунктах 1.5, 1.6 настоящего Порядка, должно содержать технические требования и условия, подлежащие обязательному исполнению лицами, осуществляющими строительство, реконструкцию, капитальный ремонт и ремонт пересечения и примыкания (далее - технические требования).</w:t>
      </w:r>
    </w:p>
    <w:p w:rsidR="004E2B41" w:rsidRPr="00C14DB1" w:rsidRDefault="004E2B41" w:rsidP="004E2B41">
      <w:pPr>
        <w:autoSpaceDE w:val="0"/>
        <w:autoSpaceDN w:val="0"/>
        <w:adjustRightInd w:val="0"/>
        <w:ind w:firstLine="708"/>
        <w:jc w:val="both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1.8.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При согласовании строительства, реконструкции, капитального ремонта, ремонта пересечения и примыкания Администрация обязана информировать лиц, которые планируют осуществлять строительство, реконструкцию, капитальный ремонт, ремонт таких пересечений и примыканий, о планируемых реконструкции, капитальном ремонте автомобильных дорог и о сроках их реконструкции, капитального ремонта.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1.9.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Согласие Администрации в письменной форме, указанное в пунктах 1.5, 1.6 настоящего Порядка, либо мотивированный отказ в его </w:t>
      </w:r>
      <w:r w:rsidRPr="00C14DB1">
        <w:rPr>
          <w:spacing w:val="2"/>
          <w:sz w:val="28"/>
          <w:szCs w:val="28"/>
        </w:rPr>
        <w:lastRenderedPageBreak/>
        <w:t>предоставлении выдается в срок не более чем 30 календарных дней со дня поступления заявления о предоставлении такого Согласия в Администрацию.</w:t>
      </w:r>
    </w:p>
    <w:p w:rsidR="004E2B41" w:rsidRPr="00C14DB1" w:rsidRDefault="004E2B41" w:rsidP="004E2B41">
      <w:pPr>
        <w:shd w:val="clear" w:color="auto" w:fill="FFFFFF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 Порядок получения Согласия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2.1.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В целях строительства, реконструкции, капитального ремонта и ремонта пересечения или примыкания автомобильной дороги местного значения с другими автомобильными дорогами Заказчик (застройщик) направляет в Администрацию заявление о выдаче Согласия (далее - заявление) с приложением следующих документов: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пояснительной записки с указанием видов работ;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схемы предполагаемого пересечения или примыкания в отношении автомобильной дороги местного значения, составленной не ранее двух лет до даты обращения, выполненной на основе топографической съемки в масштабе 1:500, отображающей элементы обустройства автомобильной дороги (дорожные знаки, дорожные ограждения, светофоры, остановочные пункты, объекты, предназначенные для освещения автомобильных дорог, пешеходные дорожки, стоянки (парковки) транспортных средств, тротуары), наименование и направление автомобильной дороги. На плане указываются границы земельного участка, к которому предполагается устройство примыкания или пересечения для последующего подъезда;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3)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технологических и конструктивных решений линейного объекта;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4)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выписки из единого государственного реестра недвижимости в отношении земельного участка (участков), на котором(ых) планируется выполнение работ по строительству, реконструкции, капитальному ремонту, ремонту (предоставляется в случае если такие земельные участки сформированы).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2.2.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В заявлении должно быть указано: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для юридических лиц - наименование, организационно-правовая форма, основной государственный регистрационный номер (ОГРН), идентификационный номер налогоплательщика (ИНН), юридический и почтовый адрес, фамилия, имя, отчество (при его наличии) руководителя, телефон, факс (при наличии), адрес электронной почты (при наличии), сведения о лице, действующем по доверенности от руководителя с приложением копии доверенности (в случае если заявление подписывается представителем);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для физических лиц - фамилия, имя и отчество (при его наличии), место жительства, данные документа, удостоверяющего личность, сведения о лице, действующем по доверенности, с приложением копии доверенности (в случае если заявление подписывается представителем);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3)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цель получения Согласия;</w:t>
      </w:r>
    </w:p>
    <w:p w:rsidR="004E2B41" w:rsidRPr="00C14DB1" w:rsidRDefault="004E2B41" w:rsidP="004E2B41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 xml:space="preserve">  4)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планируемое место пересечения и (или) примыкания относительно автомобильной дороги местного значения (номер и наименование автомобильной дороги с указанием участка в километрах, метрах и стороны (правая или левая);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lastRenderedPageBreak/>
        <w:t>5)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кадастровый номер земельного участка (участков), в случае если такой земельный участок сформирован и осуществлена его постановка на государственный кадастровый учет, на котором(ых) планируется выполнение работ по строительству, реконструкции, капитальному ремонту, ремонту;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6)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наименование, серия, номер и дата выдачи документа, устанавливающего или подтверждающего права на земельный участок (участки), на котором(ых) планируется выполнение работ по строительству, реконструкции, капитальному ремонту, ремонту (указывается в случае, если такой земельный участок сформирован и осуществлена его постановка на государственный кадастровый учет);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7)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вид планируемых работ на объекте (строительство, реконструкция, капитальный ремонт, ремонт);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8)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срок, в течение которого будут осуществляться работы;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9)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перечень документов, прилагаемых к заявлению;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10)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 способ получения Согласия (почтовой связью, лично под подпись);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11)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дата, подпись, должность, печать при наличии, фамилия, имя, отчество (при его наличии) Заявителя.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2.3.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Регистрация заявления осуществляется в течение одного рабочего дня с даты поступления заявления в Администрацию в соответствии с Инструкцией по делопроизводству.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2.4.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В течение пяти календарных дней с даты регистрации заявления муниципальный служащий Администрации, ответственный за выдачу Согласия, проверяет состав и полноту сведений и документов, указанных в пунктах 2.1, 2.2 настоящего Порядка, и принимает решение о рассмотрении заявления или об отказе в рассмотрении такого заявления.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2.5.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Основаниями для отказа в выдаче Согласия являются: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отсутствие сведений или документов, указанных в пунктах 2.1, 2.2 настоящего Порядка;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несоответствие размещения пересечения и (или) примыкания требованиям законодательства Российской Федерации.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2.6.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В случае принятия решения о выдаче Согласия муниципальный служащий Администрации, ответственный за выдачу Согласия, оформляет Согласие в виде письма на официальном бланке Администрации в адрес Заявителя с указанием следующих сведений: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сведения о Заявителе, которому выдается Согласие;</w:t>
      </w:r>
    </w:p>
    <w:p w:rsidR="004E2B41" w:rsidRPr="00C14DB1" w:rsidRDefault="004E2B41" w:rsidP="00E571C3">
      <w:pPr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планируемое место пересечения и (или) примыкания относительно автомобильной дороги местного значения (номер и наименование автомобильной дороги с указанием участка в километрах, метрах и стороны (правая или левая);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цель получения Согласия;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кадастровые номера земельных участков (указывается при наличии);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технические требования и условия, обязательные для исполнения;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срок действия Согласия;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-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подпись главы </w:t>
      </w:r>
      <w:r w:rsidR="00E571C3"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>.</w:t>
      </w:r>
    </w:p>
    <w:p w:rsidR="004E2B41" w:rsidRPr="00C14DB1" w:rsidRDefault="004E2B41" w:rsidP="004E2B4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3. Контроль и ответственность за нарушение настоящего Порядка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4E2B41" w:rsidRPr="00C14DB1" w:rsidRDefault="004E2B41" w:rsidP="004E2B41">
      <w:pPr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3.1.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Лица, осуществляющие строительство, реконструкцию, капитальный ремонт, ремонт пересечений или примыканий без предусмотренного пунктом 1.7 настоящего Порядка Согласия или с нарушением технических требований, по требованию органа, уполномоченного на осуществление государственного строительного надзора, и (или) Администрация обязаны прекратить осуществление строительства, реконструкции, капитального ремонта, ремонта пересечений и примыканий и осуществить снос незаконно возведенных сооружений, иных объектов и привести автомобильную дорогу местного значения в первоначальное состояние.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3.2.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Лица, осуществляющие строительство, реконструкцию, капитальный ремонт, ремонт пересечений или примыканий, несут ответственность в соответствии с законодательством Российской Федерации.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4. Досудебный (внесудебный) порядок обжалования решений и действий (бездействия) органа, уполномоченного на выдачу Согласия, а также должностных лиц или муниципальных служащих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4.1.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Заявитель имеет право на досудебное (внесудебное) обжалование решений, действий (бездействия) Администрации, его должностных лиц или муниципальных служащих при осуществлении выдачи Согласия.</w:t>
      </w:r>
    </w:p>
    <w:p w:rsidR="004E2B41" w:rsidRPr="00C14DB1" w:rsidRDefault="004E2B41" w:rsidP="004E2B4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4.2.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Заявитель может обратиться с жалобой в письменной форме по почте, в том числе при личном приеме Заявителя, или в электронной форме.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 xml:space="preserve">В электронной форме жалоба может быть подана Заявителем посредством официального сайта </w:t>
      </w:r>
      <w:r w:rsidR="00E571C3">
        <w:rPr>
          <w:spacing w:val="2"/>
          <w:sz w:val="28"/>
          <w:szCs w:val="28"/>
        </w:rPr>
        <w:t>администрации 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 xml:space="preserve"> в информационно-телекоммуникационной сети «Интернет» </w:t>
      </w:r>
      <w:r w:rsidRPr="00C87A79">
        <w:rPr>
          <w:spacing w:val="2"/>
          <w:sz w:val="28"/>
          <w:szCs w:val="28"/>
        </w:rPr>
        <w:t>(</w:t>
      </w:r>
      <w:hyperlink r:id="rId11" w:history="1">
        <w:r w:rsidR="00E571C3" w:rsidRPr="00C87A79">
          <w:rPr>
            <w:rStyle w:val="ab"/>
            <w:color w:val="auto"/>
            <w:sz w:val="28"/>
            <w:szCs w:val="28"/>
            <w:u w:val="none"/>
          </w:rPr>
          <w:t>www.adm-bruhoveckaya.ru</w:t>
        </w:r>
      </w:hyperlink>
      <w:r w:rsidRPr="00C87A79">
        <w:rPr>
          <w:spacing w:val="2"/>
          <w:sz w:val="28"/>
          <w:szCs w:val="28"/>
        </w:rPr>
        <w:t>).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4.3.</w:t>
      </w:r>
      <w:r w:rsidR="00E571C3"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Прием жалоб осуществляется Администрацией по адресу:</w:t>
      </w:r>
      <w:r w:rsidR="00E571C3">
        <w:rPr>
          <w:spacing w:val="2"/>
          <w:sz w:val="28"/>
          <w:szCs w:val="28"/>
        </w:rPr>
        <w:t xml:space="preserve"> Краснодарский край, Брюховецкий район, станица Брюховецкая,                       улица Тимофеева, 6</w:t>
      </w:r>
      <w:r w:rsidR="00C87A79">
        <w:rPr>
          <w:spacing w:val="2"/>
          <w:sz w:val="28"/>
          <w:szCs w:val="28"/>
        </w:rPr>
        <w:t>, в рабочие дни:</w:t>
      </w:r>
      <w:r w:rsidRPr="00C14DB1">
        <w:rPr>
          <w:spacing w:val="2"/>
          <w:sz w:val="28"/>
          <w:szCs w:val="28"/>
        </w:rPr>
        <w:t xml:space="preserve"> с </w:t>
      </w:r>
      <w:r w:rsidR="00C87A79">
        <w:rPr>
          <w:spacing w:val="2"/>
          <w:sz w:val="28"/>
          <w:szCs w:val="28"/>
        </w:rPr>
        <w:t>8:00</w:t>
      </w:r>
      <w:r w:rsidRPr="00C14DB1">
        <w:rPr>
          <w:spacing w:val="2"/>
          <w:sz w:val="28"/>
          <w:szCs w:val="28"/>
        </w:rPr>
        <w:t xml:space="preserve"> до </w:t>
      </w:r>
      <w:r w:rsidR="00C87A79">
        <w:rPr>
          <w:spacing w:val="2"/>
          <w:sz w:val="28"/>
          <w:szCs w:val="28"/>
        </w:rPr>
        <w:t>16:12</w:t>
      </w:r>
      <w:r w:rsidRPr="00C14DB1">
        <w:rPr>
          <w:spacing w:val="2"/>
          <w:sz w:val="28"/>
          <w:szCs w:val="28"/>
        </w:rPr>
        <w:t xml:space="preserve">; перерыв с </w:t>
      </w:r>
      <w:r w:rsidR="00E571C3">
        <w:rPr>
          <w:spacing w:val="2"/>
          <w:sz w:val="28"/>
          <w:szCs w:val="28"/>
        </w:rPr>
        <w:t>12:00</w:t>
      </w:r>
      <w:r w:rsidRPr="00C14DB1">
        <w:rPr>
          <w:spacing w:val="2"/>
          <w:sz w:val="28"/>
          <w:szCs w:val="28"/>
        </w:rPr>
        <w:t xml:space="preserve"> до </w:t>
      </w:r>
      <w:r w:rsidR="00E571C3">
        <w:rPr>
          <w:spacing w:val="2"/>
          <w:sz w:val="28"/>
          <w:szCs w:val="28"/>
        </w:rPr>
        <w:t>13:00,</w:t>
      </w:r>
      <w:r w:rsidRPr="00C14DB1">
        <w:rPr>
          <w:spacing w:val="2"/>
          <w:sz w:val="28"/>
          <w:szCs w:val="28"/>
        </w:rPr>
        <w:t xml:space="preserve"> e-mail: </w:t>
      </w:r>
      <w:r w:rsidR="00E571C3" w:rsidRPr="00C87A79">
        <w:rPr>
          <w:sz w:val="28"/>
          <w:szCs w:val="28"/>
          <w:shd w:val="clear" w:color="auto" w:fill="FFFFFF"/>
        </w:rPr>
        <w:t>brposel@mail.ru</w:t>
      </w:r>
      <w:r w:rsidRPr="00C14DB1">
        <w:rPr>
          <w:spacing w:val="2"/>
          <w:sz w:val="28"/>
          <w:szCs w:val="28"/>
        </w:rPr>
        <w:t>.</w:t>
      </w:r>
    </w:p>
    <w:p w:rsidR="004E2B41" w:rsidRPr="00C14DB1" w:rsidRDefault="004E2B41" w:rsidP="004E2B4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4E2B41" w:rsidRPr="00C87A79" w:rsidRDefault="004E2B41" w:rsidP="004E2B41">
      <w:pPr>
        <w:rPr>
          <w:sz w:val="28"/>
          <w:szCs w:val="28"/>
        </w:rPr>
      </w:pPr>
    </w:p>
    <w:p w:rsidR="004E2B41" w:rsidRPr="00C87A79" w:rsidRDefault="004E2B41" w:rsidP="00C87A79">
      <w:pPr>
        <w:rPr>
          <w:sz w:val="28"/>
          <w:szCs w:val="28"/>
        </w:rPr>
      </w:pPr>
    </w:p>
    <w:p w:rsidR="004E2B41" w:rsidRPr="00C87A79" w:rsidRDefault="004E2B41" w:rsidP="00C87A79">
      <w:pPr>
        <w:rPr>
          <w:sz w:val="28"/>
          <w:szCs w:val="28"/>
        </w:rPr>
      </w:pPr>
    </w:p>
    <w:p w:rsidR="004E2B41" w:rsidRDefault="00C87A79" w:rsidP="004E2B4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C87A79" w:rsidRDefault="00C87A79" w:rsidP="00C87A79">
      <w:pPr>
        <w:jc w:val="both"/>
        <w:rPr>
          <w:sz w:val="28"/>
        </w:rPr>
      </w:pPr>
      <w:r>
        <w:rPr>
          <w:sz w:val="28"/>
        </w:rPr>
        <w:t>заместителя главы Брюховецкого сельского</w:t>
      </w:r>
    </w:p>
    <w:p w:rsidR="00C87A79" w:rsidRDefault="00C87A79" w:rsidP="00C87A79">
      <w:pPr>
        <w:jc w:val="both"/>
        <w:rPr>
          <w:sz w:val="28"/>
        </w:rPr>
      </w:pPr>
      <w:r>
        <w:rPr>
          <w:sz w:val="28"/>
        </w:rPr>
        <w:t>поселения Брюховецкого района</w:t>
      </w:r>
    </w:p>
    <w:p w:rsidR="00C87A79" w:rsidRPr="00C87A79" w:rsidRDefault="00C87A79" w:rsidP="00C87A79">
      <w:pPr>
        <w:rPr>
          <w:sz w:val="28"/>
          <w:szCs w:val="28"/>
        </w:rPr>
      </w:pPr>
      <w:r w:rsidRPr="006E657E">
        <w:rPr>
          <w:sz w:val="28"/>
          <w:szCs w:val="28"/>
        </w:rPr>
        <w:t>по строительству,</w:t>
      </w:r>
      <w:r>
        <w:rPr>
          <w:sz w:val="28"/>
          <w:szCs w:val="28"/>
        </w:rPr>
        <w:t xml:space="preserve"> ЖКХ</w:t>
      </w:r>
      <w:r w:rsidRPr="006E657E">
        <w:rPr>
          <w:sz w:val="28"/>
          <w:szCs w:val="28"/>
        </w:rPr>
        <w:t xml:space="preserve"> и землепользованию</w:t>
      </w:r>
      <w:r>
        <w:rPr>
          <w:sz w:val="28"/>
          <w:szCs w:val="28"/>
        </w:rPr>
        <w:t xml:space="preserve">                                     С.Ю. Климов</w:t>
      </w:r>
    </w:p>
    <w:sectPr w:rsidR="00C87A79" w:rsidRPr="00C87A79" w:rsidSect="00C87A79">
      <w:headerReference w:type="default" r:id="rId12"/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3F3" w:rsidRDefault="00F713F3" w:rsidP="00E571C3">
      <w:r>
        <w:separator/>
      </w:r>
    </w:p>
  </w:endnote>
  <w:endnote w:type="continuationSeparator" w:id="1">
    <w:p w:rsidR="00F713F3" w:rsidRDefault="00F713F3" w:rsidP="00E57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3F3" w:rsidRDefault="00F713F3" w:rsidP="00E571C3">
      <w:r>
        <w:separator/>
      </w:r>
    </w:p>
  </w:footnote>
  <w:footnote w:type="continuationSeparator" w:id="1">
    <w:p w:rsidR="00F713F3" w:rsidRDefault="00F713F3" w:rsidP="00E57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6B" w:rsidRPr="0006215A" w:rsidRDefault="00204810" w:rsidP="00C34C36">
    <w:pPr>
      <w:pStyle w:val="a5"/>
      <w:jc w:val="center"/>
      <w:rPr>
        <w:sz w:val="28"/>
        <w:szCs w:val="28"/>
      </w:rPr>
    </w:pPr>
    <w:r w:rsidRPr="0006215A">
      <w:rPr>
        <w:sz w:val="28"/>
        <w:szCs w:val="28"/>
      </w:rPr>
      <w:fldChar w:fldCharType="begin"/>
    </w:r>
    <w:r w:rsidR="005B2511" w:rsidRPr="0006215A">
      <w:rPr>
        <w:sz w:val="28"/>
        <w:szCs w:val="28"/>
      </w:rPr>
      <w:instrText xml:space="preserve"> PAGE   \* MERGEFORMAT </w:instrText>
    </w:r>
    <w:r w:rsidRPr="0006215A">
      <w:rPr>
        <w:sz w:val="28"/>
        <w:szCs w:val="28"/>
      </w:rPr>
      <w:fldChar w:fldCharType="separate"/>
    </w:r>
    <w:r w:rsidR="00B5574D">
      <w:rPr>
        <w:noProof/>
        <w:sz w:val="28"/>
        <w:szCs w:val="28"/>
      </w:rPr>
      <w:t>2</w:t>
    </w:r>
    <w:r w:rsidRPr="0006215A">
      <w:rPr>
        <w:sz w:val="28"/>
        <w:szCs w:val="28"/>
      </w:rPr>
      <w:fldChar w:fldCharType="end"/>
    </w:r>
  </w:p>
  <w:p w:rsidR="00BE216B" w:rsidRDefault="00F713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AnsiKerningPairs/>
  </w:compat>
  <w:rsids>
    <w:rsidRoot w:val="00400F98"/>
    <w:rsid w:val="000317E4"/>
    <w:rsid w:val="00163922"/>
    <w:rsid w:val="001A6117"/>
    <w:rsid w:val="00204810"/>
    <w:rsid w:val="00253268"/>
    <w:rsid w:val="003E48BB"/>
    <w:rsid w:val="00400F98"/>
    <w:rsid w:val="004E2B41"/>
    <w:rsid w:val="005B2511"/>
    <w:rsid w:val="00686FDE"/>
    <w:rsid w:val="00976AA9"/>
    <w:rsid w:val="00A321A2"/>
    <w:rsid w:val="00B5574D"/>
    <w:rsid w:val="00C31F45"/>
    <w:rsid w:val="00C87A79"/>
    <w:rsid w:val="00E571C3"/>
    <w:rsid w:val="00F64CF6"/>
    <w:rsid w:val="00F71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2B41"/>
    <w:pPr>
      <w:ind w:right="5755"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4E2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4E2B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2B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4E2B41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8">
    <w:name w:val="Без интервала Знак"/>
    <w:link w:val="a7"/>
    <w:uiPriority w:val="1"/>
    <w:rsid w:val="004E2B41"/>
    <w:rPr>
      <w:rFonts w:ascii="Times New Roman" w:eastAsia="Times New Roman" w:hAnsi="Times New Roman" w:cs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E571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71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E571C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87A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87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2B41"/>
    <w:pPr>
      <w:ind w:right="5755"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4E2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4E2B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2B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4E2B41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8">
    <w:name w:val="Без интервала Знак"/>
    <w:link w:val="a7"/>
    <w:uiPriority w:val="1"/>
    <w:rsid w:val="004E2B41"/>
    <w:rPr>
      <w:rFonts w:ascii="Times New Roman" w:eastAsia="Times New Roman" w:hAnsi="Times New Roman" w:cs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E571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71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E571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4479452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070582" TargetMode="External"/><Relationship Id="rId11" Type="http://schemas.openxmlformats.org/officeDocument/2006/relationships/hyperlink" Target="http://www.adm-bruhoveckaya.ru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http://docs.cntd.ru/document/902070582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1EEE6404FC894B81ABA3A36ED6209AD9C856EC760999F7F79F210E42D8A09EB2F0951C4C6656EE8D3934BA48BO2T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Администрация</cp:lastModifiedBy>
  <cp:revision>4</cp:revision>
  <cp:lastPrinted>2019-07-04T10:49:00Z</cp:lastPrinted>
  <dcterms:created xsi:type="dcterms:W3CDTF">2019-07-03T14:09:00Z</dcterms:created>
  <dcterms:modified xsi:type="dcterms:W3CDTF">2019-07-04T11:04:00Z</dcterms:modified>
</cp:coreProperties>
</file>